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F319" w14:textId="77777777" w:rsidR="000A2310" w:rsidRDefault="000A2310" w:rsidP="000A2310">
      <w:pPr>
        <w:pStyle w:val="NormalWeb"/>
      </w:pPr>
      <w:r>
        <w:rPr>
          <w:rStyle w:val="Strong"/>
        </w:rPr>
        <w:t>Selected Leadership Development Scholars Program scholars – Spring 2021</w:t>
      </w:r>
    </w:p>
    <w:p w14:paraId="12950F94" w14:textId="77777777" w:rsidR="000A2310" w:rsidRDefault="000A2310" w:rsidP="000A2310">
      <w:pPr>
        <w:pStyle w:val="NormalWeb"/>
      </w:pPr>
      <w:r>
        <w:rPr>
          <w:rStyle w:val="Strong"/>
        </w:rPr>
        <w:t>Hannah Archer, Vanessa Rodriguez, and Helen Rolf</w:t>
      </w:r>
      <w:r>
        <w:rPr>
          <w:rStyle w:val="Emphasis"/>
          <w:b/>
          <w:bCs/>
        </w:rPr>
        <w:t xml:space="preserve"> (</w:t>
      </w:r>
      <w:proofErr w:type="spellStart"/>
      <w:r>
        <w:rPr>
          <w:rStyle w:val="Emphasis"/>
          <w:b/>
          <w:bCs/>
        </w:rPr>
        <w:t>Gillings</w:t>
      </w:r>
      <w:proofErr w:type="spellEnd"/>
      <w:r>
        <w:rPr>
          <w:rStyle w:val="Emphasis"/>
          <w:b/>
          <w:bCs/>
        </w:rPr>
        <w:t xml:space="preserve"> School of Public Health) </w:t>
      </w:r>
      <w:r>
        <w:t>Interprofessional Graduate Education Workshop Series</w:t>
      </w:r>
    </w:p>
    <w:p w14:paraId="7B83603A" w14:textId="77777777" w:rsidR="000A2310" w:rsidRDefault="000A2310" w:rsidP="000A2310">
      <w:pPr>
        <w:pStyle w:val="NormalWeb"/>
      </w:pPr>
      <w:r>
        <w:rPr>
          <w:rStyle w:val="Strong"/>
        </w:rPr>
        <w:t xml:space="preserve">Minh Nguyen, Chunyan Li </w:t>
      </w:r>
      <w:r>
        <w:rPr>
          <w:rStyle w:val="Emphasis"/>
          <w:b/>
          <w:bCs/>
        </w:rPr>
        <w:t>(</w:t>
      </w:r>
      <w:proofErr w:type="spellStart"/>
      <w:r>
        <w:rPr>
          <w:rStyle w:val="Emphasis"/>
          <w:b/>
          <w:bCs/>
        </w:rPr>
        <w:t>Gillings</w:t>
      </w:r>
      <w:proofErr w:type="spellEnd"/>
      <w:r>
        <w:rPr>
          <w:rStyle w:val="Emphasis"/>
          <w:b/>
          <w:bCs/>
        </w:rPr>
        <w:t xml:space="preserve"> School of Public Health)</w:t>
      </w:r>
      <w:r>
        <w:t xml:space="preserve"> Surmounting challenges in global health research: Coming together in the time of Covid-19</w:t>
      </w:r>
    </w:p>
    <w:p w14:paraId="7A0F8B80" w14:textId="77777777" w:rsidR="000A2310" w:rsidRDefault="000A2310" w:rsidP="000A2310">
      <w:pPr>
        <w:pStyle w:val="NormalWeb"/>
      </w:pPr>
      <w:r>
        <w:rPr>
          <w:rStyle w:val="Strong"/>
        </w:rPr>
        <w:t>Sally Moore (</w:t>
      </w:r>
      <w:r>
        <w:rPr>
          <w:rStyle w:val="Emphasis"/>
          <w:b/>
          <w:bCs/>
        </w:rPr>
        <w:t>School of Government</w:t>
      </w:r>
      <w:r>
        <w:rPr>
          <w:rStyle w:val="Strong"/>
        </w:rPr>
        <w:t>)</w:t>
      </w:r>
      <w:r>
        <w:t xml:space="preserve"> Leading with Disability: Connecting Disabled Graduate Students with Mentors, Peers, and Resources</w:t>
      </w:r>
    </w:p>
    <w:p w14:paraId="4167A636" w14:textId="77777777" w:rsidR="000A2310" w:rsidRDefault="000A2310" w:rsidP="000A2310">
      <w:pPr>
        <w:pStyle w:val="NormalWeb"/>
      </w:pPr>
      <w:r>
        <w:rPr>
          <w:rStyle w:val="Strong"/>
        </w:rPr>
        <w:t>Chris Rutter and Abbie Midlige</w:t>
      </w:r>
      <w:r>
        <w:t xml:space="preserve"> </w:t>
      </w:r>
      <w:r>
        <w:rPr>
          <w:rStyle w:val="Emphasis"/>
          <w:b/>
          <w:bCs/>
        </w:rPr>
        <w:t>(</w:t>
      </w:r>
      <w:proofErr w:type="spellStart"/>
      <w:r>
        <w:rPr>
          <w:rStyle w:val="Emphasis"/>
          <w:b/>
          <w:bCs/>
        </w:rPr>
        <w:t>Gillings</w:t>
      </w:r>
      <w:proofErr w:type="spellEnd"/>
      <w:r>
        <w:rPr>
          <w:rStyle w:val="Emphasis"/>
          <w:b/>
          <w:bCs/>
        </w:rPr>
        <w:t xml:space="preserve"> School of Public </w:t>
      </w:r>
      <w:proofErr w:type="gramStart"/>
      <w:r>
        <w:rPr>
          <w:rStyle w:val="Emphasis"/>
          <w:b/>
          <w:bCs/>
        </w:rPr>
        <w:t>Health)</w:t>
      </w:r>
      <w:r>
        <w:rPr>
          <w:rStyle w:val="Emphasis"/>
        </w:rPr>
        <w:t xml:space="preserve">  </w:t>
      </w:r>
      <w:r>
        <w:t>MEDEQS</w:t>
      </w:r>
      <w:proofErr w:type="gramEnd"/>
      <w:r>
        <w:t xml:space="preserve"> Connect: Navigating the Minefield of Public Health Equity Organizations</w:t>
      </w:r>
    </w:p>
    <w:p w14:paraId="40603112" w14:textId="77777777" w:rsidR="000A2310" w:rsidRDefault="000A2310" w:rsidP="000A2310">
      <w:pPr>
        <w:pStyle w:val="NormalWeb"/>
      </w:pPr>
      <w:r>
        <w:rPr>
          <w:rStyle w:val="Strong"/>
        </w:rPr>
        <w:t>Orla Putnam, Danielle Nader, and Kelsey Thompson (</w:t>
      </w:r>
      <w:r>
        <w:rPr>
          <w:rStyle w:val="Emphasis"/>
          <w:b/>
          <w:bCs/>
        </w:rPr>
        <w:t>Allied Health Sciences</w:t>
      </w:r>
      <w:r>
        <w:rPr>
          <w:rStyle w:val="Strong"/>
        </w:rPr>
        <w:t>)</w:t>
      </w:r>
      <w:r>
        <w:t xml:space="preserve"> Understanding and Promoting Racial Equity in Allied Health Sciences</w:t>
      </w:r>
    </w:p>
    <w:p w14:paraId="4CA8538D" w14:textId="77777777" w:rsidR="009E6EED" w:rsidRDefault="009E6EED"/>
    <w:sectPr w:rsidR="009E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10"/>
    <w:rsid w:val="000A2310"/>
    <w:rsid w:val="009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A71"/>
  <w15:chartTrackingRefBased/>
  <w15:docId w15:val="{5FEC5903-5C75-4C8D-8621-91D4A208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310"/>
    <w:rPr>
      <w:b/>
      <w:bCs/>
    </w:rPr>
  </w:style>
  <w:style w:type="character" w:styleId="Emphasis">
    <w:name w:val="Emphasis"/>
    <w:basedOn w:val="DefaultParagraphFont"/>
    <w:uiPriority w:val="20"/>
    <w:qFormat/>
    <w:rsid w:val="000A2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Rybarczyk, Brian J</dc:creator>
  <cp:keywords/>
  <dc:description/>
  <cp:lastModifiedBy>Rybarczyk, Brian J</cp:lastModifiedBy>
  <cp:revision>1</cp:revision>
  <dcterms:created xsi:type="dcterms:W3CDTF">2021-08-18T17:47:00Z</dcterms:created>
  <dcterms:modified xsi:type="dcterms:W3CDTF">2021-08-18T17:47:00Z</dcterms:modified>
</cp:coreProperties>
</file>